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F" w:rsidRDefault="0082383F" w:rsidP="004258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Od którego roku obowiązuje rozporządzenie RODO?</w:t>
      </w:r>
    </w:p>
    <w:p w:rsidR="000D2502" w:rsidRPr="000D2502" w:rsidRDefault="000D2502" w:rsidP="000D250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8pt;height:15.6pt" o:ole="">
            <v:imagedata r:id="rId5" o:title=""/>
          </v:shape>
          <w:control r:id="rId6" w:name="DefaultOcxName2011" w:shapeid="_x0000_i1120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- </w:t>
      </w:r>
      <w:r w:rsidRPr="000D2502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2016 r.</w:t>
      </w:r>
    </w:p>
    <w:p w:rsidR="000D2502" w:rsidRPr="000D2502" w:rsidRDefault="000D2502" w:rsidP="000D250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23" type="#_x0000_t75" style="width:18pt;height:15.6pt" o:ole="">
            <v:imagedata r:id="rId5" o:title=""/>
          </v:shape>
          <w:control r:id="rId7" w:name="DefaultOcxName1912" w:shapeid="_x0000_i1123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- </w:t>
      </w:r>
      <w:r w:rsidRPr="000D2502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1997 r.</w:t>
      </w:r>
    </w:p>
    <w:p w:rsidR="0082383F" w:rsidRPr="000D2502" w:rsidRDefault="000D2502" w:rsidP="000D2502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C56340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26" type="#_x0000_t75" style="width:18pt;height:15.6pt" o:ole="">
            <v:imagedata r:id="rId5" o:title=""/>
          </v:shape>
          <w:control r:id="rId8" w:name="DefaultOcxName19111" w:shapeid="_x0000_i1126"/>
        </w:object>
      </w:r>
      <w:r w:rsidRPr="00C56340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 xml:space="preserve">- 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2018 r.</w:t>
      </w:r>
    </w:p>
    <w:p w:rsidR="0082383F" w:rsidRPr="000727EE" w:rsidRDefault="004258B9" w:rsidP="0082383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C56340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Czy samo przechowywanie danych, nawet jeżeli nikt z nich nie robi użytku (nie dzwoni, nie identyfikuje, nie czyta itd.) jest już zaliczane do “przetwarzania danych osobowych“?</w:t>
      </w:r>
      <w:r w:rsidR="0082383F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jednokrotny)</w:t>
      </w:r>
    </w:p>
    <w:p w:rsidR="004258B9" w:rsidRPr="000D2502" w:rsidRDefault="004258B9" w:rsidP="000D250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47" type="#_x0000_t75" style="width:18pt;height:15.6pt" o:ole="">
            <v:imagedata r:id="rId5" o:title=""/>
          </v:shape>
          <w:control r:id="rId9" w:name="DefaultOcxName20" w:shapeid="_x0000_i1147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TAK</w:t>
      </w:r>
    </w:p>
    <w:p w:rsidR="004258B9" w:rsidRPr="000D2502" w:rsidRDefault="004258B9" w:rsidP="000D250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50" type="#_x0000_t75" style="width:18pt;height:15.6pt" o:ole="">
            <v:imagedata r:id="rId5" o:title=""/>
          </v:shape>
          <w:control r:id="rId10" w:name="DefaultOcxName19" w:shapeid="_x0000_i1150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NIE</w:t>
      </w:r>
    </w:p>
    <w:p w:rsidR="000D2502" w:rsidRDefault="000D2502" w:rsidP="004258B9">
      <w:pPr>
        <w:rPr>
          <w:rFonts w:ascii="Arial" w:hAnsi="Arial" w:cs="Arial"/>
          <w:color w:val="1A4B54"/>
          <w:sz w:val="21"/>
          <w:szCs w:val="21"/>
          <w:shd w:val="clear" w:color="auto" w:fill="F4F2F0"/>
        </w:rPr>
      </w:pPr>
    </w:p>
    <w:p w:rsidR="004258B9" w:rsidRPr="000727EE" w:rsidRDefault="004258B9" w:rsidP="004258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727EE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Do dobrych zasad ochrony danych osobowych w organizacji zaliczamy:</w:t>
      </w:r>
      <w:r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(wybór wielokrotny)</w:t>
      </w:r>
    </w:p>
    <w:p w:rsidR="004258B9" w:rsidRPr="000D2502" w:rsidRDefault="004258B9" w:rsidP="000D250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62" type="#_x0000_t75" style="width:18pt;height:15.6pt" o:ole="">
            <v:imagedata r:id="rId11" o:title=""/>
          </v:shape>
          <w:control r:id="rId12" w:name="DefaultOcxName7" w:shapeid="_x0000_i1162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zasadę czystego biurka</w:t>
      </w:r>
    </w:p>
    <w:p w:rsidR="004258B9" w:rsidRPr="000D2502" w:rsidRDefault="004258B9" w:rsidP="000D250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65" type="#_x0000_t75" style="width:18pt;height:15.6pt" o:ole="">
            <v:imagedata r:id="rId11" o:title=""/>
          </v:shape>
          <w:control r:id="rId13" w:name="DefaultOcxName15" w:shapeid="_x0000_i1165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utylizację dokumentów</w:t>
      </w:r>
    </w:p>
    <w:p w:rsidR="004258B9" w:rsidRPr="000D2502" w:rsidRDefault="004258B9" w:rsidP="000D250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68" type="#_x0000_t75" style="width:18pt;height:15.6pt" o:ole="">
            <v:imagedata r:id="rId11" o:title=""/>
          </v:shape>
          <w:control r:id="rId14" w:name="DefaultOcxName24" w:shapeid="_x0000_i1168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przetwarzanie danych osobowych przez wszystkich pracowników</w:t>
      </w:r>
    </w:p>
    <w:p w:rsidR="007B3BEA" w:rsidRPr="00441D8B" w:rsidRDefault="004258B9" w:rsidP="00441D8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71" type="#_x0000_t75" style="width:18pt;height:15.6pt" o:ole="">
            <v:imagedata r:id="rId11" o:title=""/>
          </v:shape>
          <w:control r:id="rId15" w:name="DefaultOcxName32" w:shapeid="_x0000_i1171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przetwarzanie danych osobowych wyłącznie przez upoważnionych pracowników</w:t>
      </w:r>
    </w:p>
    <w:p w:rsidR="0095158C" w:rsidRDefault="0095158C" w:rsidP="004258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Utylizując dokumenty</w:t>
      </w:r>
      <w:r w:rsidR="000D3E2A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należy pamiętać, że:</w:t>
      </w:r>
      <w:r w:rsidR="00441D8B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</w:t>
      </w:r>
      <w:r w:rsidR="000D3E2A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wielokrotny)</w:t>
      </w:r>
    </w:p>
    <w:p w:rsidR="0095158C" w:rsidRPr="000D2502" w:rsidRDefault="0095158C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74" type="#_x0000_t75" style="width:18pt;height:15.6pt" o:ole="">
            <v:imagedata r:id="rId11" o:title=""/>
          </v:shape>
          <w:control r:id="rId16" w:name="DefaultOcxName71" w:shapeid="_x0000_i1174"/>
        </w:objec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 dokumenty zawierające dane osobowe powinny być zutylizowane przez wyspecjalizowaną jednostkę z którą jest podpisana umowa powierzenia </w:t>
      </w:r>
      <w:r w:rsidR="002F63C5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przetwarzania 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danych osobowych,</w:t>
      </w:r>
    </w:p>
    <w:p w:rsidR="0095158C" w:rsidRPr="000D2502" w:rsidRDefault="0095158C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77" type="#_x0000_t75" style="width:18pt;height:15.6pt" o:ole="">
            <v:imagedata r:id="rId11" o:title=""/>
          </v:shape>
          <w:control r:id="rId17" w:name="DefaultOcxName151" w:shapeid="_x0000_i1177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utylizacj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i może dokonać pracownik</w:t>
      </w:r>
      <w:r w:rsidR="002F63C5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posiadający upoważnienie do przetwarzania osobowych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w niszczarce </w: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dokumentów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,</w:t>
      </w:r>
    </w:p>
    <w:p w:rsidR="0095158C" w:rsidRPr="000D2502" w:rsidRDefault="0095158C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80" type="#_x0000_t75" style="width:18pt;height:15.6pt" o:ole="">
            <v:imagedata r:id="rId11" o:title=""/>
          </v:shape>
          <w:control r:id="rId18" w:name="DefaultOcxName241" w:shapeid="_x0000_i1180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 w:rsidR="002F63C5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pracowni</w:t>
      </w:r>
      <w:r w:rsidR="00441D8B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k wyrzuca dokumenty do kosza</w:t>
      </w:r>
      <w:r w:rsidR="002F63C5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 xml:space="preserve"> na papierowe dokumenty,</w:t>
      </w:r>
    </w:p>
    <w:p w:rsidR="002F63C5" w:rsidRPr="00441D8B" w:rsidRDefault="0095158C" w:rsidP="002F6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 w:rsidRPr="000D3E2A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83" type="#_x0000_t75" style="width:18pt;height:15.6pt" o:ole="">
            <v:imagedata r:id="rId11" o:title=""/>
          </v:shape>
          <w:control r:id="rId19" w:name="DefaultOcxName321" w:shapeid="_x0000_i1183"/>
        </w:object>
      </w:r>
      <w:r w:rsidRP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 w:rsidR="002F63C5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dokumenty są wynoszone do pojemników na zewnątrz, gdyż w koszach się nie mieszczą.</w:t>
      </w:r>
    </w:p>
    <w:p w:rsidR="002F63C5" w:rsidRDefault="002F63C5" w:rsidP="00441D8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U</w:t>
      </w:r>
      <w:r w:rsidRPr="002F63C5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tyliz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acji </w:t>
      </w:r>
      <w:r w:rsidRPr="002F63C5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sprzęt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u</w:t>
      </w:r>
      <w:r w:rsidRPr="002F63C5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komputerow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ego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dokonuje:</w:t>
      </w:r>
      <w:r w:rsidR="00441D8B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</w:t>
      </w:r>
      <w:r w:rsidR="00441D8B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jednokrotny)</w:t>
      </w:r>
    </w:p>
    <w:p w:rsidR="002F63C5" w:rsidRPr="000D2502" w:rsidRDefault="002F63C5" w:rsidP="002F63C5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86" type="#_x0000_t75" style="width:18pt;height:15.6pt" o:ole="">
            <v:imagedata r:id="rId11" o:title=""/>
          </v:shape>
          <w:control r:id="rId20" w:name="DefaultOcxName7111" w:shapeid="_x0000_i1186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pracownik który na nim pracował, </w:t>
      </w:r>
    </w:p>
    <w:p w:rsidR="002F63C5" w:rsidRPr="000D2502" w:rsidRDefault="002F63C5" w:rsidP="002F63C5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89" type="#_x0000_t75" style="width:18pt;height:15.6pt" o:ole="">
            <v:imagedata r:id="rId11" o:title=""/>
          </v:shape>
          <w:control r:id="rId21" w:name="DefaultOcxName15111" w:shapeid="_x0000_i1189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kierownik jednostki, przełożony pracownika,  </w:t>
      </w:r>
    </w:p>
    <w:p w:rsidR="002F63C5" w:rsidRPr="00441D8B" w:rsidRDefault="002F63C5" w:rsidP="000D3E2A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 w:rsidRPr="002F63C5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192" type="#_x0000_t75" style="width:18pt;height:15.6pt" o:ole="">
            <v:imagedata r:id="rId11" o:title=""/>
          </v:shape>
          <w:control r:id="rId22" w:name="DefaultOcxName24111" w:shapeid="_x0000_i1192"/>
        </w:object>
      </w:r>
      <w:r w:rsidRPr="002F63C5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 xml:space="preserve">pracownik Działu Informatycznego, przeszkolony do utylizacji sprzętu komputerowego. </w:t>
      </w:r>
    </w:p>
    <w:p w:rsidR="000D3E2A" w:rsidRDefault="000D3E2A" w:rsidP="000D3E2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lastRenderedPageBreak/>
        <w:t>Utyliz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acji 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sprzęt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u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komputerow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ego 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powinien dokonać pracownik Działu Informatyki poprzez: </w:t>
      </w:r>
      <w:r w:rsidR="00441D8B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</w:t>
      </w:r>
      <w:r w:rsidR="00441D8B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wielokrotny)</w:t>
      </w:r>
    </w:p>
    <w:p w:rsidR="000D3E2A" w:rsidRPr="000D2502" w:rsidRDefault="000D3E2A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95" type="#_x0000_t75" style="width:18pt;height:15.6pt" o:ole="">
            <v:imagedata r:id="rId11" o:title=""/>
          </v:shape>
          <w:control r:id="rId23" w:name="DefaultOcxName711" w:shapeid="_x0000_i1195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fizyczne uszkodzenie dysków i zawartych tam danych osobowych,</w:t>
      </w:r>
    </w:p>
    <w:p w:rsidR="000D3E2A" w:rsidRPr="000D2502" w:rsidRDefault="000D3E2A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198" type="#_x0000_t75" style="width:18pt;height:15.6pt" o:ole="">
            <v:imagedata r:id="rId11" o:title=""/>
          </v:shape>
          <w:control r:id="rId24" w:name="DefaultOcxName1511" w:shapeid="_x0000_i1198"/>
        </w:object>
      </w: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wymo</w:t>
      </w:r>
      <w:r w:rsidR="00614DFD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ntowanie dysku i pozostawienie g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o </w:t>
      </w:r>
      <w:r w:rsidR="00614DFD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do 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ponownego użycia, </w:t>
      </w:r>
    </w:p>
    <w:p w:rsidR="000D3E2A" w:rsidRPr="000D2502" w:rsidRDefault="000D3E2A" w:rsidP="000D3E2A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01" type="#_x0000_t75" style="width:18pt;height:15.6pt" o:ole="">
            <v:imagedata r:id="rId11" o:title=""/>
          </v:shape>
          <w:control r:id="rId25" w:name="DefaultOcxName2411" w:shapeid="_x0000_i1201"/>
        </w:object>
      </w:r>
      <w:r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wymontowanie dysku i wielokrotne nadpisanie danych osobowych</w:t>
      </w:r>
      <w:r w:rsidR="00614DFD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,</w:t>
      </w:r>
      <w:r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 xml:space="preserve"> w celu ponowne użycia dysku, </w:t>
      </w:r>
    </w:p>
    <w:p w:rsidR="000D3E2A" w:rsidRPr="00441D8B" w:rsidRDefault="000D3E2A" w:rsidP="004258B9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 w:rsidRPr="000D3E2A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204" type="#_x0000_t75" style="width:18pt;height:15.6pt" o:ole="">
            <v:imagedata r:id="rId11" o:title=""/>
          </v:shape>
          <w:control r:id="rId26" w:name="DefaultOcxName3211" w:shapeid="_x0000_i1204"/>
        </w:object>
      </w:r>
      <w:r w:rsidRP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</w:t>
      </w:r>
      <w:r w:rsidR="00441D8B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przekazanie komputera do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utylizacji</w:t>
      </w:r>
      <w:r w:rsidR="00441D8B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,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przez jednostki zewnętrzne. </w:t>
      </w:r>
    </w:p>
    <w:p w:rsidR="0095158C" w:rsidRDefault="0095158C" w:rsidP="0095158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Utylizując sprzęt komputerowy lub </w:t>
      </w:r>
      <w:r w:rsidR="003E61E9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przekazując 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go </w:t>
      </w:r>
      <w:r w:rsidR="003E61E9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do innej jednostki pamiętamy o:</w:t>
      </w:r>
      <w:r w:rsidR="00441D8B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</w:t>
      </w:r>
      <w:r w:rsidR="00441D8B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jednokrotny)</w:t>
      </w:r>
    </w:p>
    <w:p w:rsidR="0095158C" w:rsidRPr="000D2502" w:rsidRDefault="0095158C" w:rsidP="0095158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207" type="#_x0000_t75" style="width:18pt;height:15.6pt" o:ole="">
            <v:imagedata r:id="rId11" o:title=""/>
          </v:shape>
          <w:control r:id="rId27" w:name="DefaultOcxName72" w:shapeid="_x0000_i1207"/>
        </w:object>
      </w:r>
      <w:r w:rsidR="003E61E9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usunięci wszystkich dokumentów i programów z których korzystaliśmy na tym sprzęcie,</w:t>
      </w:r>
    </w:p>
    <w:p w:rsidR="0095158C" w:rsidRPr="000D2502" w:rsidRDefault="0095158C" w:rsidP="0095158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210" type="#_x0000_t75" style="width:18pt;height:15.6pt" o:ole="">
            <v:imagedata r:id="rId11" o:title=""/>
          </v:shape>
          <w:control r:id="rId28" w:name="DefaultOcxName152" w:shapeid="_x0000_i1210"/>
        </w:object>
      </w:r>
      <w:r w:rsidR="003E61E9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usunięciu wszystkich dokumentów, a szczególnie zawierających dane osobowe</w:t>
      </w:r>
      <w:r w:rsidR="00441D8B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(dysk powinien być</w:t>
      </w:r>
      <w:r w:rsidR="00614DFD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wielokrotnie</w:t>
      </w:r>
      <w:r w:rsidR="00441D8B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nadpisany) z tego komputera,</w:t>
      </w:r>
    </w:p>
    <w:p w:rsidR="0095158C" w:rsidRPr="00B9676A" w:rsidRDefault="0095158C" w:rsidP="00B9676A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13" type="#_x0000_t75" style="width:18pt;height:15.6pt" o:ole="">
            <v:imagedata r:id="rId11" o:title=""/>
          </v:shape>
          <w:control r:id="rId29" w:name="DefaultOcxName242" w:shapeid="_x0000_i1213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 w:rsidR="003E61E9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usunięcia oprogramowania z tego komputera,</w:t>
      </w:r>
    </w:p>
    <w:p w:rsidR="003E61E9" w:rsidRDefault="003E61E9" w:rsidP="003E61E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Jeśli utylizując sprzęt komputerowy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,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zostawiamy dysk zawierający dane osobowe to pamiętamy</w:t>
      </w:r>
      <w:r w:rsidR="00614DFD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,</w:t>
      </w:r>
      <w:r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że: </w:t>
      </w:r>
      <w:r w:rsidR="00441D8B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 xml:space="preserve"> </w:t>
      </w:r>
      <w:r w:rsidR="00441D8B"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jednokrotny)</w:t>
      </w:r>
    </w:p>
    <w:p w:rsidR="003E61E9" w:rsidRPr="000D2502" w:rsidRDefault="003E61E9" w:rsidP="003E61E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216" type="#_x0000_t75" style="width:18pt;height:15.6pt" o:ole="">
            <v:imagedata r:id="rId11" o:title=""/>
          </v:shape>
          <w:control r:id="rId30" w:name="DefaultOcxName721" w:shapeid="_x0000_i1216"/>
        </w:objec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dysk wpisujemy na listę</w:t>
      </w:r>
      <w:r w:rsidR="00441D8B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zawartą w zarządzeniu SZBI nr 4(3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), i nikomu go nie 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udostępniamy, gdyż tylko my mamy upoważnienie do </w:t>
      </w:r>
      <w:r w:rsidR="00614DFD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przetwarzania </w:t>
      </w:r>
      <w:r w:rsidR="000D3E2A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danych tam się znajdujących.</w:t>
      </w:r>
    </w:p>
    <w:p w:rsidR="003E61E9" w:rsidRPr="000D2502" w:rsidRDefault="003E61E9" w:rsidP="003E61E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bCs/>
          <w:color w:val="4D5C6D"/>
          <w:sz w:val="24"/>
          <w:szCs w:val="24"/>
        </w:rPr>
        <w:object w:dxaOrig="225" w:dyaOrig="225">
          <v:shape id="_x0000_i1219" type="#_x0000_t75" style="width:18pt;height:15.6pt" o:ole="">
            <v:imagedata r:id="rId11" o:title=""/>
          </v:shape>
          <w:control r:id="rId31" w:name="DefaultOcxName1521" w:shapeid="_x0000_i1219"/>
        </w:objec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> dysk służy nam do przenoszenia danych z innych komputerów i</w:t>
      </w:r>
      <w:r w:rsidR="00614DFD"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do zapisów bieżących</w:t>
      </w:r>
      <w:r>
        <w:rPr>
          <w:rFonts w:ascii="Segoe UI" w:eastAsia="Times New Roman" w:hAnsi="Segoe UI" w:cs="Segoe UI"/>
          <w:bCs/>
          <w:color w:val="4D5C6D"/>
          <w:sz w:val="24"/>
          <w:szCs w:val="24"/>
          <w:lang w:eastAsia="pl-PL"/>
        </w:rPr>
        <w:t xml:space="preserve"> danych, </w:t>
      </w:r>
    </w:p>
    <w:p w:rsidR="0095158C" w:rsidRPr="00441D8B" w:rsidRDefault="003E61E9" w:rsidP="00441D8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22" type="#_x0000_t75" style="width:18pt;height:15.6pt" o:ole="">
            <v:imagedata r:id="rId11" o:title=""/>
          </v:shape>
          <w:control r:id="rId32" w:name="DefaultOcxName2421" w:shapeid="_x0000_i1222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</w:t>
      </w:r>
      <w:r w:rsidR="000D3E2A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dysk jest ogólnie dostępny dla wszystkich pracowników</w:t>
      </w:r>
      <w:r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,</w:t>
      </w:r>
    </w:p>
    <w:p w:rsidR="004258B9" w:rsidRPr="000727EE" w:rsidRDefault="004258B9" w:rsidP="004258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727EE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Jak długo mogą być przechowywane dane osobowe</w:t>
      </w:r>
      <w:r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: (wybór jednokrotny)</w:t>
      </w:r>
    </w:p>
    <w:p w:rsidR="004258B9" w:rsidRPr="000D2502" w:rsidRDefault="004258B9" w:rsidP="000D2502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25" type="#_x0000_t75" style="width:18pt;height:15.6pt" o:ole="">
            <v:imagedata r:id="rId5" o:title=""/>
          </v:shape>
          <w:control r:id="rId33" w:name="DefaultOcxName6" w:shapeid="_x0000_i1225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nie ma ograniczeń</w:t>
      </w:r>
    </w:p>
    <w:p w:rsidR="004258B9" w:rsidRPr="000D2502" w:rsidRDefault="004258B9" w:rsidP="000D2502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28" type="#_x0000_t75" style="width:18pt;height:15.6pt" o:ole="">
            <v:imagedata r:id="rId5" o:title=""/>
          </v:shape>
          <w:control r:id="rId34" w:name="DefaultOcxName14" w:shapeid="_x0000_i1228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nie dłużej niż jest to konieczne</w:t>
      </w:r>
    </w:p>
    <w:p w:rsidR="004258B9" w:rsidRPr="000D2502" w:rsidRDefault="004258B9" w:rsidP="000D2502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D2502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31" type="#_x0000_t75" style="width:18pt;height:15.6pt" o:ole="">
            <v:imagedata r:id="rId5" o:title=""/>
          </v:shape>
          <w:control r:id="rId35" w:name="DefaultOcxName23" w:shapeid="_x0000_i1231"/>
        </w:object>
      </w:r>
      <w:r w:rsidRPr="000D2502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12 miesięcy</w:t>
      </w:r>
    </w:p>
    <w:p w:rsidR="004258B9" w:rsidRDefault="004258B9"/>
    <w:p w:rsidR="000D2502" w:rsidRPr="000727EE" w:rsidRDefault="000D2502" w:rsidP="000D25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727EE">
        <w:rPr>
          <w:rFonts w:ascii="Segoe UI" w:eastAsia="Times New Roman" w:hAnsi="Segoe UI" w:cs="Segoe UI"/>
          <w:b/>
          <w:bCs/>
          <w:color w:val="4D5C6D"/>
          <w:sz w:val="24"/>
          <w:szCs w:val="24"/>
          <w:lang w:eastAsia="pl-PL"/>
        </w:rPr>
        <w:t>Naruszenie danych osobowych należy zgłosić organowi nadzorczemu przed upływem maksymalnie: </w:t>
      </w:r>
      <w:r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(wybór jednokrotny)</w:t>
      </w:r>
    </w:p>
    <w:p w:rsidR="000D2502" w:rsidRPr="000727EE" w:rsidRDefault="000D2502" w:rsidP="000D250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727EE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52" type="#_x0000_t75" style="width:18pt;height:15.6pt" o:ole="">
            <v:imagedata r:id="rId5" o:title=""/>
          </v:shape>
          <w:control r:id="rId36" w:name="DefaultOcxName3" w:shapeid="_x0000_i1252"/>
        </w:object>
      </w:r>
      <w:r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24 h</w:t>
      </w:r>
    </w:p>
    <w:p w:rsidR="000D2502" w:rsidRPr="000727EE" w:rsidRDefault="000D2502" w:rsidP="000D2502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</w:pPr>
      <w:r w:rsidRPr="000727EE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55" type="#_x0000_t75" style="width:18pt;height:15.6pt" o:ole="">
            <v:imagedata r:id="rId5" o:title=""/>
          </v:shape>
          <w:control r:id="rId37" w:name="DefaultOcxName11" w:shapeid="_x0000_i1255"/>
        </w:object>
      </w:r>
      <w:r w:rsidRPr="000727EE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72 h</w:t>
      </w:r>
    </w:p>
    <w:p w:rsidR="00E013AD" w:rsidRDefault="000D2502" w:rsidP="00B9676A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</w:pPr>
      <w:r w:rsidRPr="00B9676A">
        <w:rPr>
          <w:rFonts w:ascii="Segoe UI" w:eastAsia="Times New Roman" w:hAnsi="Segoe UI" w:cs="Segoe UI"/>
          <w:color w:val="4D5C6D"/>
          <w:sz w:val="24"/>
          <w:szCs w:val="24"/>
        </w:rPr>
        <w:object w:dxaOrig="225" w:dyaOrig="225">
          <v:shape id="_x0000_i1258" type="#_x0000_t75" style="width:18pt;height:15.6pt" o:ole="">
            <v:imagedata r:id="rId5" o:title=""/>
          </v:shape>
          <w:control r:id="rId38" w:name="DefaultOcxName21" w:shapeid="_x0000_i1258"/>
        </w:object>
      </w:r>
      <w:r w:rsidR="00B9676A">
        <w:rPr>
          <w:rFonts w:ascii="Segoe UI" w:eastAsia="Times New Roman" w:hAnsi="Segoe UI" w:cs="Segoe UI"/>
          <w:color w:val="4D5C6D"/>
          <w:sz w:val="24"/>
          <w:szCs w:val="24"/>
          <w:lang w:eastAsia="pl-PL"/>
        </w:rPr>
        <w:t> 48 h</w:t>
      </w:r>
      <w:bookmarkStart w:id="0" w:name="_GoBack"/>
      <w:bookmarkEnd w:id="0"/>
    </w:p>
    <w:sectPr w:rsidR="00E0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509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51F8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487B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F6E61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A1F72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221E1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A5071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B3A8A"/>
    <w:multiLevelType w:val="multilevel"/>
    <w:tmpl w:val="08B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A168A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724D9"/>
    <w:multiLevelType w:val="multilevel"/>
    <w:tmpl w:val="9E2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A4C89"/>
    <w:multiLevelType w:val="multilevel"/>
    <w:tmpl w:val="D08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73A72"/>
    <w:multiLevelType w:val="multilevel"/>
    <w:tmpl w:val="AA42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A01B3"/>
    <w:multiLevelType w:val="multilevel"/>
    <w:tmpl w:val="9F1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713E1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C51D0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D563E"/>
    <w:multiLevelType w:val="multilevel"/>
    <w:tmpl w:val="8AE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F1737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46FE5"/>
    <w:multiLevelType w:val="multilevel"/>
    <w:tmpl w:val="001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01DC3"/>
    <w:multiLevelType w:val="multilevel"/>
    <w:tmpl w:val="D8E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954DE"/>
    <w:multiLevelType w:val="multilevel"/>
    <w:tmpl w:val="0B9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8"/>
  </w:num>
  <w:num w:numId="5">
    <w:abstractNumId w:val="7"/>
  </w:num>
  <w:num w:numId="6">
    <w:abstractNumId w:val="10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6"/>
  </w:num>
  <w:num w:numId="13">
    <w:abstractNumId w:val="17"/>
  </w:num>
  <w:num w:numId="14">
    <w:abstractNumId w:val="1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B9"/>
    <w:rsid w:val="00042765"/>
    <w:rsid w:val="000D2502"/>
    <w:rsid w:val="000D3E2A"/>
    <w:rsid w:val="00150F39"/>
    <w:rsid w:val="001974D6"/>
    <w:rsid w:val="002F63C5"/>
    <w:rsid w:val="00332D60"/>
    <w:rsid w:val="003E61E9"/>
    <w:rsid w:val="004258B9"/>
    <w:rsid w:val="00441D8B"/>
    <w:rsid w:val="00614DFD"/>
    <w:rsid w:val="00676E89"/>
    <w:rsid w:val="007B3BEA"/>
    <w:rsid w:val="0082383F"/>
    <w:rsid w:val="00896F36"/>
    <w:rsid w:val="0095158C"/>
    <w:rsid w:val="00B9676A"/>
    <w:rsid w:val="00CC7B5D"/>
    <w:rsid w:val="00DF59BE"/>
    <w:rsid w:val="00E013AD"/>
    <w:rsid w:val="00E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6CC69ADF"/>
  <w15:chartTrackingRefBased/>
  <w15:docId w15:val="{9BD56970-265C-42AD-8854-277B091C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8B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8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5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Inspektor Ochrony Danych</cp:lastModifiedBy>
  <cp:revision>5</cp:revision>
  <dcterms:created xsi:type="dcterms:W3CDTF">2024-02-16T11:28:00Z</dcterms:created>
  <dcterms:modified xsi:type="dcterms:W3CDTF">2024-02-16T11:34:00Z</dcterms:modified>
</cp:coreProperties>
</file>